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2" w:lineRule="exact"/>
        <w:ind w:left="1357" w:right="824"/>
        <w:jc w:val="center"/>
        <w:rPr>
          <w:lang w:val="en-US"/>
        </w:rPr>
      </w:pPr>
    </w:p>
    <w:p>
      <w:pPr>
        <w:ind w:left="4319"/>
        <w:rPr>
          <w:sz w:val="20"/>
        </w:rPr>
      </w:pPr>
      <w:r>
        <w:rPr>
          <w:sz w:val="20"/>
        </w:rPr>
        <w:drawing>
          <wp:inline distT="0" distB="0" distL="0" distR="0">
            <wp:extent cx="1698625" cy="49784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145" cy="4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" w:line="252" w:lineRule="exact"/>
        <w:ind w:left="1357" w:right="828"/>
        <w:jc w:val="center"/>
        <w:rPr>
          <w:b/>
        </w:rPr>
      </w:pPr>
      <w:r>
        <w:rPr>
          <w:b/>
        </w:rPr>
        <w:t>КОРОСТЕНСЬКИЙ</w:t>
      </w:r>
      <w:r>
        <w:rPr>
          <w:b/>
          <w:spacing w:val="-6"/>
        </w:rPr>
        <w:t xml:space="preserve"> </w:t>
      </w:r>
      <w:r>
        <w:rPr>
          <w:b/>
        </w:rPr>
        <w:t>ЗАВОД</w:t>
      </w:r>
      <w:r>
        <w:rPr>
          <w:b/>
          <w:spacing w:val="-6"/>
        </w:rPr>
        <w:t xml:space="preserve"> </w:t>
      </w:r>
      <w:r>
        <w:rPr>
          <w:b/>
        </w:rPr>
        <w:t>ТЕПЛОТЕХНІЧНОГО</w:t>
      </w:r>
      <w:r>
        <w:rPr>
          <w:b/>
          <w:spacing w:val="-8"/>
        </w:rPr>
        <w:t xml:space="preserve"> </w:t>
      </w:r>
      <w:r>
        <w:rPr>
          <w:b/>
        </w:rPr>
        <w:t>ОБЛАДНАННЯ</w:t>
      </w:r>
    </w:p>
    <w:p>
      <w:pPr>
        <w:ind w:left="1357" w:right="826"/>
        <w:jc w:val="center"/>
      </w:pPr>
      <w:r>
        <w:rPr>
          <w:b/>
        </w:rPr>
        <w:t xml:space="preserve">Адреса заводу та головного офісу: </w:t>
      </w:r>
      <w:r>
        <w:t>Україна, Житомирська область, Коростенський район,</w:t>
      </w:r>
      <w:r>
        <w:rPr>
          <w:spacing w:val="-52"/>
        </w:rPr>
        <w:t xml:space="preserve"> </w:t>
      </w:r>
      <w:r>
        <w:t>с.Іскорось,</w:t>
      </w:r>
      <w:r>
        <w:rPr>
          <w:spacing w:val="-1"/>
        </w:rPr>
        <w:t xml:space="preserve"> </w:t>
      </w:r>
      <w:r>
        <w:t>вул.Центральна 50</w:t>
      </w:r>
    </w:p>
    <w:p>
      <w:pPr>
        <w:spacing w:line="252" w:lineRule="exact"/>
        <w:ind w:left="1357" w:right="823"/>
        <w:jc w:val="center"/>
      </w:pPr>
      <w:r>
        <w:rPr>
          <w:b/>
        </w:rPr>
        <w:t>Технічний</w:t>
      </w:r>
      <w:r>
        <w:rPr>
          <w:b/>
          <w:spacing w:val="-2"/>
        </w:rPr>
        <w:t xml:space="preserve"> </w:t>
      </w:r>
      <w:r>
        <w:rPr>
          <w:b/>
        </w:rPr>
        <w:t xml:space="preserve">відділ: </w:t>
      </w:r>
      <w:r>
        <w:t>Костогриз</w:t>
      </w:r>
      <w:r>
        <w:rPr>
          <w:spacing w:val="-4"/>
        </w:rPr>
        <w:t xml:space="preserve"> </w:t>
      </w:r>
      <w:r>
        <w:t>Сергій</w:t>
      </w:r>
    </w:p>
    <w:p>
      <w:pPr>
        <w:spacing w:line="252" w:lineRule="exact"/>
        <w:ind w:left="1357" w:right="824"/>
        <w:jc w:val="center"/>
        <w:rPr>
          <w:rFonts w:hint="default"/>
          <w:lang w:val="en-US"/>
        </w:rPr>
      </w:pPr>
      <w:r>
        <w:t>+38(09</w:t>
      </w:r>
      <w:r>
        <w:rPr>
          <w:rFonts w:hint="default"/>
          <w:lang w:val="en-US"/>
        </w:rPr>
        <w:t>6</w:t>
      </w:r>
      <w:r>
        <w:t>)-466-61-9</w:t>
      </w:r>
      <w:r>
        <w:rPr>
          <w:rFonts w:hint="default"/>
          <w:lang w:val="en-US"/>
        </w:rPr>
        <w:t>9</w:t>
      </w:r>
    </w:p>
    <w:p>
      <w:pPr>
        <w:spacing w:before="8"/>
        <w:rPr>
          <w:sz w:val="28"/>
        </w:rPr>
      </w:pPr>
    </w:p>
    <w:p>
      <w:pPr>
        <w:pStyle w:val="6"/>
      </w:pPr>
      <w:r>
        <w:t>ОПИТУВАЛЬНИЙ</w:t>
      </w:r>
      <w:r>
        <w:rPr>
          <w:spacing w:val="-8"/>
        </w:rPr>
        <w:t xml:space="preserve"> </w:t>
      </w:r>
      <w:r>
        <w:t>ЛИСТ</w:t>
      </w:r>
    </w:p>
    <w:p>
      <w:pPr>
        <w:spacing w:line="276" w:lineRule="exact"/>
        <w:ind w:left="851" w:right="83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виготовлення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автоматизованого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газового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теплогенератора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модульного</w:t>
      </w:r>
    </w:p>
    <w:p>
      <w:pPr>
        <w:spacing w:before="9"/>
        <w:rPr>
          <w:b/>
          <w:sz w:val="21"/>
        </w:rPr>
      </w:pPr>
    </w:p>
    <w:p>
      <w:pPr>
        <w:pStyle w:val="5"/>
        <w:tabs>
          <w:tab w:val="left" w:pos="10444"/>
          <w:tab w:val="left" w:pos="10598"/>
        </w:tabs>
        <w:spacing w:line="458" w:lineRule="auto"/>
        <w:ind w:left="247" w:right="187" w:hanging="80"/>
        <w:jc w:val="center"/>
      </w:pPr>
      <w:r>
        <w:rPr>
          <w:rFonts w:hint="default"/>
          <w:lang w:val="en-US"/>
        </w:rPr>
        <w:t xml:space="preserve">  </w:t>
      </w:r>
      <w:r>
        <w:t>Замовник: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Найменування</w:t>
      </w:r>
      <w:r>
        <w:rPr>
          <w:spacing w:val="-7"/>
        </w:rPr>
        <w:t xml:space="preserve"> </w:t>
      </w:r>
      <w:r>
        <w:t>об’єкту: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Адреса</w:t>
      </w:r>
      <w:r>
        <w:rPr>
          <w:spacing w:val="-10"/>
        </w:rPr>
        <w:t xml:space="preserve"> </w:t>
      </w:r>
      <w:r>
        <w:t>об’єкту: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Телефон: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Адреса</w:t>
      </w:r>
      <w:r>
        <w:rPr>
          <w:spacing w:val="-6"/>
        </w:rPr>
        <w:t xml:space="preserve"> </w:t>
      </w:r>
      <w:r>
        <w:t>електроної</w:t>
      </w:r>
      <w:r>
        <w:rPr>
          <w:spacing w:val="-7"/>
        </w:rPr>
        <w:t xml:space="preserve"> </w:t>
      </w:r>
      <w:r>
        <w:t>пошти: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Контактна</w:t>
      </w:r>
      <w:r>
        <w:rPr>
          <w:spacing w:val="-7"/>
        </w:rPr>
        <w:t xml:space="preserve"> </w:t>
      </w:r>
      <w:r>
        <w:t>особа: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Style w:val="7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6460"/>
        <w:gridCol w:w="1139"/>
        <w:gridCol w:w="2404"/>
      </w:tblGrid>
      <w:tr>
        <w:trPr>
          <w:trHeight w:val="491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>
            <w:pPr>
              <w:pStyle w:val="9"/>
              <w:spacing w:before="17" w:line="21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2"/>
              <w:ind w:left="2572" w:right="2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</w:p>
        </w:tc>
        <w:tc>
          <w:tcPr>
            <w:tcW w:w="1139" w:type="dxa"/>
          </w:tcPr>
          <w:p>
            <w:pPr>
              <w:pStyle w:val="9"/>
              <w:spacing w:before="2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Од.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вим.</w:t>
            </w:r>
          </w:p>
        </w:tc>
        <w:tc>
          <w:tcPr>
            <w:tcW w:w="2404" w:type="dxa"/>
          </w:tcPr>
          <w:p>
            <w:pPr>
              <w:pStyle w:val="9"/>
              <w:spacing w:before="2"/>
              <w:ind w:left="651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Параметри</w:t>
            </w:r>
          </w:p>
        </w:tc>
      </w:tr>
      <w:tr>
        <w:trPr>
          <w:trHeight w:val="278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48"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48"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палива</w:t>
            </w:r>
          </w:p>
        </w:tc>
        <w:tc>
          <w:tcPr>
            <w:tcW w:w="113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67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9"/>
              <w:spacing w:before="53"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460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53"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палива</w:t>
            </w:r>
          </w:p>
        </w:tc>
        <w:tc>
          <w:tcPr>
            <w:tcW w:w="1139" w:type="dxa"/>
            <w:tcBorders>
              <w:bottom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404" w:type="dxa"/>
            <w:tcBorders>
              <w:bottom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567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9"/>
              <w:spacing w:before="3"/>
              <w:jc w:val="center"/>
              <w:rPr>
                <w:b/>
                <w:sz w:val="20"/>
              </w:rPr>
            </w:pPr>
          </w:p>
          <w:p>
            <w:pPr>
              <w:pStyle w:val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46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9"/>
              <w:spacing w:before="7"/>
              <w:ind w:left="85"/>
              <w:rPr>
                <w:sz w:val="20"/>
              </w:rPr>
            </w:pPr>
            <w:r>
              <w:rPr>
                <w:sz w:val="20"/>
              </w:rPr>
              <w:t>Розрахункове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bookmarkStart w:id="0" w:name="_GoBack"/>
            <w:bookmarkEnd w:id="0"/>
            <w:r>
              <w:rPr>
                <w:sz w:val="20"/>
              </w:rPr>
              <w:t>еплове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навантаження,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загальне</w:t>
            </w:r>
          </w:p>
          <w:p>
            <w:pPr>
              <w:pStyle w:val="9"/>
              <w:numPr>
                <w:ilvl w:val="0"/>
                <w:numId w:val="1"/>
              </w:numPr>
              <w:tabs>
                <w:tab w:val="left" w:pos="204"/>
              </w:tabs>
              <w:spacing w:before="10"/>
              <w:ind w:hanging="11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опалення</w:t>
            </w:r>
          </w:p>
          <w:p>
            <w:pPr>
              <w:pStyle w:val="9"/>
              <w:numPr>
                <w:ilvl w:val="0"/>
                <w:numId w:val="1"/>
              </w:numPr>
              <w:tabs>
                <w:tab w:val="left" w:pos="204"/>
              </w:tabs>
              <w:spacing w:before="13" w:line="226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вентиляцію</w:t>
            </w:r>
          </w:p>
          <w:p>
            <w:pPr>
              <w:pStyle w:val="9"/>
              <w:spacing w:line="224" w:lineRule="exact"/>
              <w:ind w:left="83"/>
              <w:rPr>
                <w:sz w:val="20"/>
              </w:rPr>
            </w:pP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гаряче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водопостачання</w:t>
            </w:r>
          </w:p>
        </w:tc>
        <w:tc>
          <w:tcPr>
            <w:tcW w:w="1139" w:type="dxa"/>
            <w:vMerge w:val="restart"/>
            <w:tcBorders>
              <w:top w:val="single" w:color="000000" w:sz="6" w:space="0"/>
            </w:tcBorders>
          </w:tcPr>
          <w:p>
            <w:pPr>
              <w:pStyle w:val="9"/>
              <w:spacing w:before="3"/>
              <w:rPr>
                <w:b/>
                <w:sz w:val="20"/>
              </w:rPr>
            </w:pPr>
          </w:p>
          <w:p>
            <w:pPr>
              <w:pStyle w:val="9"/>
              <w:ind w:left="267"/>
              <w:rPr>
                <w:sz w:val="20"/>
              </w:rPr>
            </w:pPr>
            <w:r>
              <w:rPr>
                <w:sz w:val="20"/>
              </w:rPr>
              <w:t>кВт/год</w:t>
            </w:r>
          </w:p>
        </w:tc>
        <w:tc>
          <w:tcPr>
            <w:tcW w:w="2404" w:type="dxa"/>
            <w:tcBorders>
              <w:top w:val="single" w:color="000000" w:sz="6" w:space="0"/>
            </w:tcBorders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restart"/>
            <w:tcBorders>
              <w:right w:val="single" w:color="000000" w:sz="6" w:space="0"/>
            </w:tcBorders>
          </w:tcPr>
          <w:p>
            <w:pPr>
              <w:pStyle w:val="9"/>
              <w:spacing w:before="1"/>
              <w:jc w:val="center"/>
              <w:rPr>
                <w:b/>
                <w:sz w:val="21"/>
              </w:rPr>
            </w:pPr>
          </w:p>
          <w:p>
            <w:pPr>
              <w:pStyle w:val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460" w:type="dxa"/>
            <w:vMerge w:val="restart"/>
            <w:tcBorders>
              <w:left w:val="single" w:color="000000" w:sz="6" w:space="0"/>
            </w:tcBorders>
          </w:tcPr>
          <w:p>
            <w:pPr>
              <w:pStyle w:val="9"/>
              <w:spacing w:before="5"/>
              <w:ind w:left="85"/>
              <w:rPr>
                <w:sz w:val="20"/>
              </w:rPr>
            </w:pPr>
            <w:r>
              <w:rPr>
                <w:sz w:val="20"/>
              </w:rPr>
              <w:t>Необхідний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трубопроводах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мережі</w:t>
            </w:r>
          </w:p>
          <w:p>
            <w:pPr>
              <w:pStyle w:val="9"/>
              <w:spacing w:before="7" w:line="224" w:lineRule="exact"/>
              <w:ind w:left="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трубопроводі,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подає</w:t>
            </w:r>
          </w:p>
          <w:p>
            <w:pPr>
              <w:pStyle w:val="9"/>
              <w:spacing w:line="219" w:lineRule="exact"/>
              <w:ind w:left="83"/>
              <w:rPr>
                <w:sz w:val="20"/>
              </w:rPr>
            </w:pP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зворотному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трубопроводі</w:t>
            </w:r>
          </w:p>
        </w:tc>
        <w:tc>
          <w:tcPr>
            <w:tcW w:w="1139" w:type="dxa"/>
            <w:vMerge w:val="restart"/>
          </w:tcPr>
          <w:p>
            <w:pPr>
              <w:pStyle w:val="9"/>
              <w:spacing w:before="1"/>
              <w:rPr>
                <w:b/>
                <w:sz w:val="21"/>
              </w:rPr>
            </w:pPr>
          </w:p>
          <w:p>
            <w:pPr>
              <w:pStyle w:val="9"/>
              <w:ind w:left="277"/>
              <w:rPr>
                <w:sz w:val="20"/>
              </w:rPr>
            </w:pPr>
            <w:r>
              <w:rPr>
                <w:sz w:val="20"/>
              </w:rPr>
              <w:t>кгс/см²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72"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72"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Необхідний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гарячої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</w:p>
        </w:tc>
        <w:tc>
          <w:tcPr>
            <w:tcW w:w="1139" w:type="dxa"/>
          </w:tcPr>
          <w:p>
            <w:pPr>
              <w:pStyle w:val="9"/>
              <w:spacing w:before="72" w:line="210" w:lineRule="exact"/>
              <w:ind w:left="277"/>
              <w:rPr>
                <w:sz w:val="20"/>
              </w:rPr>
            </w:pPr>
            <w:r>
              <w:rPr>
                <w:sz w:val="20"/>
              </w:rPr>
              <w:t>кгс/см²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34" w:line="212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34" w:line="212" w:lineRule="exact"/>
              <w:ind w:left="85"/>
              <w:rPr>
                <w:sz w:val="20"/>
              </w:rPr>
            </w:pPr>
            <w:r>
              <w:rPr>
                <w:sz w:val="20"/>
              </w:rPr>
              <w:t>Тиск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холодної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 водопровідній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мережі</w:t>
            </w:r>
          </w:p>
        </w:tc>
        <w:tc>
          <w:tcPr>
            <w:tcW w:w="1139" w:type="dxa"/>
          </w:tcPr>
          <w:p>
            <w:pPr>
              <w:pStyle w:val="9"/>
              <w:spacing w:before="34" w:line="212" w:lineRule="exact"/>
              <w:ind w:left="277"/>
              <w:rPr>
                <w:sz w:val="20"/>
              </w:rPr>
            </w:pPr>
            <w:r>
              <w:rPr>
                <w:sz w:val="20"/>
              </w:rPr>
              <w:t>кгс/см²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72"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72"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жорсткість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вихідної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водопровідної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</w:p>
        </w:tc>
        <w:tc>
          <w:tcPr>
            <w:tcW w:w="1139" w:type="dxa"/>
          </w:tcPr>
          <w:p>
            <w:pPr>
              <w:pStyle w:val="9"/>
              <w:spacing w:before="72" w:line="210" w:lineRule="exact"/>
              <w:ind w:left="289"/>
              <w:rPr>
                <w:sz w:val="20"/>
              </w:rPr>
            </w:pPr>
            <w:r>
              <w:rPr>
                <w:sz w:val="20"/>
              </w:rPr>
              <w:t>мк-екв/л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38"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38"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Витрата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підживлення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опалення</w:t>
            </w:r>
          </w:p>
        </w:tc>
        <w:tc>
          <w:tcPr>
            <w:tcW w:w="1139" w:type="dxa"/>
          </w:tcPr>
          <w:p>
            <w:pPr>
              <w:pStyle w:val="9"/>
              <w:spacing w:before="38"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м³/год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53" w:line="212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53" w:line="212" w:lineRule="exact"/>
              <w:ind w:left="85"/>
              <w:rPr>
                <w:sz w:val="20"/>
              </w:rPr>
            </w:pPr>
            <w:r>
              <w:rPr>
                <w:sz w:val="20"/>
              </w:rPr>
              <w:t>Площа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опалювальної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будівлі</w:t>
            </w:r>
          </w:p>
        </w:tc>
        <w:tc>
          <w:tcPr>
            <w:tcW w:w="1139" w:type="dxa"/>
          </w:tcPr>
          <w:p>
            <w:pPr>
              <w:pStyle w:val="9"/>
              <w:spacing w:before="53" w:line="212" w:lineRule="exact"/>
              <w:ind w:left="500" w:right="401"/>
              <w:jc w:val="center"/>
              <w:rPr>
                <w:sz w:val="20"/>
              </w:rPr>
            </w:pPr>
            <w:r>
              <w:rPr>
                <w:sz w:val="20"/>
              </w:rPr>
              <w:t>м²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472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line="236" w:lineRule="exact"/>
              <w:ind w:left="85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опалювального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будинку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(житлове,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виробниче,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побут.,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адміністративне)</w:t>
            </w:r>
          </w:p>
        </w:tc>
        <w:tc>
          <w:tcPr>
            <w:tcW w:w="113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77" w:line="21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77" w:line="212" w:lineRule="exact"/>
              <w:ind w:left="85"/>
              <w:rPr>
                <w:sz w:val="20"/>
              </w:rPr>
            </w:pPr>
            <w:r>
              <w:rPr>
                <w:sz w:val="20"/>
              </w:rPr>
              <w:t>Тиск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трубопроводі,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підводить</w:t>
            </w:r>
          </w:p>
        </w:tc>
        <w:tc>
          <w:tcPr>
            <w:tcW w:w="1139" w:type="dxa"/>
          </w:tcPr>
          <w:p>
            <w:pPr>
              <w:pStyle w:val="9"/>
              <w:spacing w:before="77" w:line="212" w:lineRule="exact"/>
              <w:ind w:left="441"/>
              <w:rPr>
                <w:sz w:val="20"/>
              </w:rPr>
            </w:pPr>
            <w:r>
              <w:rPr>
                <w:sz w:val="20"/>
              </w:rPr>
              <w:t>кПа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right w:val="single" w:color="000000" w:sz="6" w:space="0"/>
            </w:tcBorders>
          </w:tcPr>
          <w:p>
            <w:pPr>
              <w:pStyle w:val="9"/>
              <w:jc w:val="center"/>
              <w:rPr>
                <w:b/>
                <w:sz w:val="20"/>
              </w:rPr>
            </w:pPr>
          </w:p>
          <w:p>
            <w:pPr>
              <w:pStyle w:val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460" w:type="dxa"/>
            <w:vMerge w:val="restart"/>
            <w:tcBorders>
              <w:left w:val="single" w:color="000000" w:sz="6" w:space="0"/>
            </w:tcBorders>
          </w:tcPr>
          <w:p>
            <w:pPr>
              <w:pStyle w:val="9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Встановлення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вузла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газу: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221"/>
              </w:tabs>
              <w:spacing w:before="45"/>
              <w:ind w:hanging="13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середньому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тиску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газу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221"/>
              </w:tabs>
              <w:spacing w:before="44" w:line="223" w:lineRule="exact"/>
              <w:ind w:hanging="13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низькому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тиску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газу</w:t>
            </w:r>
          </w:p>
        </w:tc>
        <w:tc>
          <w:tcPr>
            <w:tcW w:w="1139" w:type="dxa"/>
            <w:vMerge w:val="restart"/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ind w:left="308" w:right="315"/>
              <w:rPr>
                <w:sz w:val="20"/>
              </w:rPr>
            </w:pPr>
            <w:r>
              <w:rPr>
                <w:spacing w:val="-1"/>
                <w:sz w:val="20"/>
              </w:rPr>
              <w:t>так/ні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так/ні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restart"/>
            <w:tcBorders>
              <w:right w:val="single" w:color="000000" w:sz="6" w:space="0"/>
            </w:tcBorders>
          </w:tcPr>
          <w:p>
            <w:pPr>
              <w:pStyle w:val="9"/>
              <w:jc w:val="center"/>
              <w:rPr>
                <w:b/>
              </w:rPr>
            </w:pPr>
          </w:p>
          <w:p>
            <w:pPr>
              <w:pStyle w:val="9"/>
              <w:spacing w:before="10"/>
              <w:jc w:val="center"/>
              <w:rPr>
                <w:b/>
                <w:sz w:val="18"/>
              </w:rPr>
            </w:pPr>
          </w:p>
          <w:p>
            <w:pPr>
              <w:pStyle w:val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потрібні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прилади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</w:p>
        </w:tc>
        <w:tc>
          <w:tcPr>
            <w:tcW w:w="1139" w:type="dxa"/>
            <w:vMerge w:val="restart"/>
          </w:tcPr>
          <w:p>
            <w:pPr>
              <w:pStyle w:val="9"/>
              <w:rPr>
                <w:b/>
              </w:rPr>
            </w:pPr>
          </w:p>
          <w:p>
            <w:pPr>
              <w:pStyle w:val="9"/>
              <w:spacing w:before="10"/>
              <w:rPr>
                <w:b/>
                <w:sz w:val="18"/>
              </w:rPr>
            </w:pPr>
          </w:p>
          <w:p>
            <w:pPr>
              <w:pStyle w:val="9"/>
              <w:ind w:left="308"/>
              <w:rPr>
                <w:sz w:val="20"/>
              </w:rPr>
            </w:pPr>
            <w:r>
              <w:rPr>
                <w:sz w:val="20"/>
              </w:rPr>
              <w:t>так/ні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тепла</w:t>
            </w: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холодної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гарячої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before="5" w:line="212" w:lineRule="exact"/>
              <w:ind w:left="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електроенергії</w:t>
            </w: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479" w:hRule="atLeast"/>
        </w:trPr>
        <w:tc>
          <w:tcPr>
            <w:tcW w:w="567" w:type="dxa"/>
            <w:tcBorders>
              <w:right w:val="single" w:color="000000" w:sz="6" w:space="0"/>
            </w:tcBorders>
          </w:tcPr>
          <w:p>
            <w:pPr>
              <w:pStyle w:val="9"/>
              <w:spacing w:before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6460" w:type="dxa"/>
            <w:tcBorders>
              <w:left w:val="single" w:color="000000" w:sz="6" w:space="0"/>
            </w:tcBorders>
          </w:tcPr>
          <w:p>
            <w:pPr>
              <w:pStyle w:val="9"/>
              <w:spacing w:line="240" w:lineRule="exact"/>
              <w:ind w:left="85" w:right="212"/>
              <w:rPr>
                <w:sz w:val="20"/>
              </w:rPr>
            </w:pPr>
            <w:r>
              <w:rPr>
                <w:sz w:val="20"/>
              </w:rPr>
              <w:t>Виведення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сигналу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пульт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спостереження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(видалення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1500м-радіосигналу,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GSM-зв'язок)</w:t>
            </w:r>
          </w:p>
        </w:tc>
        <w:tc>
          <w:tcPr>
            <w:tcW w:w="1139" w:type="dxa"/>
          </w:tcPr>
          <w:p>
            <w:pPr>
              <w:pStyle w:val="9"/>
              <w:ind w:left="308"/>
              <w:rPr>
                <w:sz w:val="20"/>
              </w:rPr>
            </w:pPr>
            <w:r>
              <w:rPr>
                <w:sz w:val="20"/>
              </w:rPr>
              <w:t>так/ні</w:t>
            </w: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restart"/>
            <w:tcBorders>
              <w:right w:val="single" w:color="000000" w:sz="6" w:space="0"/>
            </w:tcBorders>
          </w:tcPr>
          <w:p>
            <w:pPr>
              <w:pStyle w:val="9"/>
              <w:spacing w:before="10"/>
              <w:jc w:val="center"/>
              <w:rPr>
                <w:b/>
                <w:sz w:val="20"/>
              </w:rPr>
            </w:pPr>
          </w:p>
          <w:p>
            <w:pPr>
              <w:pStyle w:val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460" w:type="dxa"/>
            <w:vMerge w:val="restart"/>
            <w:tcBorders>
              <w:left w:val="single" w:color="000000" w:sz="6" w:space="0"/>
            </w:tcBorders>
          </w:tcPr>
          <w:p>
            <w:pPr>
              <w:pStyle w:val="9"/>
              <w:spacing w:before="12"/>
              <w:ind w:left="8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котельні</w:t>
            </w:r>
          </w:p>
          <w:p>
            <w:pPr>
              <w:pStyle w:val="9"/>
              <w:numPr>
                <w:ilvl w:val="0"/>
                <w:numId w:val="3"/>
              </w:numPr>
              <w:tabs>
                <w:tab w:val="left" w:pos="204"/>
              </w:tabs>
              <w:spacing w:before="17"/>
              <w:ind w:hanging="119"/>
              <w:rPr>
                <w:sz w:val="20"/>
              </w:rPr>
            </w:pPr>
            <w:r>
              <w:rPr>
                <w:sz w:val="20"/>
              </w:rPr>
              <w:t>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що стоїть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окремо</w:t>
            </w:r>
          </w:p>
          <w:p>
            <w:pPr>
              <w:pStyle w:val="9"/>
              <w:numPr>
                <w:ilvl w:val="0"/>
                <w:numId w:val="3"/>
              </w:numPr>
              <w:tabs>
                <w:tab w:val="left" w:pos="204"/>
              </w:tabs>
              <w:spacing w:before="15" w:line="228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прибудована</w:t>
            </w:r>
          </w:p>
          <w:p>
            <w:pPr>
              <w:pStyle w:val="9"/>
              <w:spacing w:line="224" w:lineRule="exact"/>
              <w:ind w:left="83"/>
              <w:rPr>
                <w:sz w:val="20"/>
              </w:rPr>
            </w:pP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дахова</w:t>
            </w:r>
          </w:p>
        </w:tc>
        <w:tc>
          <w:tcPr>
            <w:tcW w:w="1139" w:type="dxa"/>
            <w:vMerge w:val="restart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16"/>
              </w:rPr>
            </w:pPr>
          </w:p>
        </w:tc>
      </w:tr>
      <w:tr>
        <w:trPr>
          <w:trHeight w:val="496" w:hRule="atLeast"/>
        </w:trPr>
        <w:tc>
          <w:tcPr>
            <w:tcW w:w="56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0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before="9"/>
        <w:rPr>
          <w:b/>
          <w:sz w:val="17"/>
        </w:rPr>
      </w:pPr>
    </w:p>
    <w:p>
      <w:pPr>
        <w:pStyle w:val="5"/>
        <w:tabs>
          <w:tab w:val="left" w:pos="10667"/>
        </w:tabs>
        <w:ind w:left="954"/>
        <w:rPr>
          <w:b w:val="0"/>
        </w:rPr>
      </w:pPr>
      <w:r>
        <w:t>Дата</w:t>
      </w:r>
      <w:r>
        <w:rPr>
          <w:spacing w:val="-6"/>
        </w:rPr>
        <w:t xml:space="preserve"> </w:t>
      </w:r>
      <w:r>
        <w:t>заповнення</w:t>
      </w:r>
      <w:r>
        <w:rPr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>
      <w:pPr>
        <w:spacing w:before="8"/>
        <w:rPr>
          <w:sz w:val="17"/>
        </w:rPr>
      </w:pPr>
    </w:p>
    <w:p>
      <w:pPr>
        <w:pStyle w:val="5"/>
        <w:tabs>
          <w:tab w:val="left" w:pos="10667"/>
        </w:tabs>
        <w:spacing w:before="1"/>
        <w:ind w:left="954"/>
        <w:rPr>
          <w:b w:val="0"/>
        </w:rPr>
      </w:pPr>
      <w:r>
        <w:t>ПІБ</w:t>
      </w:r>
      <w:r>
        <w:rPr>
          <w:spacing w:val="-3"/>
        </w:rPr>
        <w:t xml:space="preserve"> </w:t>
      </w:r>
      <w:r>
        <w:t xml:space="preserve">та Підпис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sectPr>
      <w:type w:val="continuous"/>
      <w:pgSz w:w="11920" w:h="16850"/>
      <w:pgMar w:top="720" w:right="660" w:bottom="280" w:left="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06D04"/>
    <w:multiLevelType w:val="multilevel"/>
    <w:tmpl w:val="00306D04"/>
    <w:lvl w:ilvl="0" w:tentative="0">
      <w:start w:val="0"/>
      <w:numFmt w:val="bullet"/>
      <w:lvlText w:val="-"/>
      <w:lvlJc w:val="left"/>
      <w:pPr>
        <w:ind w:left="220" w:hanging="137"/>
      </w:pPr>
      <w:rPr>
        <w:rFonts w:hint="default" w:ascii="Tahoma" w:hAnsi="Tahoma" w:eastAsia="Tahoma" w:cs="Tahoma"/>
        <w:w w:val="99"/>
        <w:sz w:val="20"/>
        <w:szCs w:val="20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842" w:hanging="137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465" w:hanging="137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2088" w:hanging="137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2711" w:hanging="137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3333" w:hanging="137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3956" w:hanging="137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4579" w:hanging="137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5202" w:hanging="137"/>
      </w:pPr>
      <w:rPr>
        <w:rFonts w:hint="default"/>
        <w:lang w:val="uk-UA" w:eastAsia="en-US" w:bidi="ar-SA"/>
      </w:rPr>
    </w:lvl>
  </w:abstractNum>
  <w:abstractNum w:abstractNumId="1">
    <w:nsid w:val="6B2375FF"/>
    <w:multiLevelType w:val="multilevel"/>
    <w:tmpl w:val="6B2375FF"/>
    <w:lvl w:ilvl="0" w:tentative="0">
      <w:start w:val="0"/>
      <w:numFmt w:val="bullet"/>
      <w:lvlText w:val="-"/>
      <w:lvlJc w:val="left"/>
      <w:pPr>
        <w:ind w:left="203" w:hanging="118"/>
      </w:pPr>
      <w:rPr>
        <w:rFonts w:hint="default" w:ascii="Times New Roman" w:hAnsi="Times New Roman" w:eastAsia="Times New Roman" w:cs="Times New Roman"/>
        <w:w w:val="99"/>
        <w:sz w:val="20"/>
        <w:szCs w:val="20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824" w:hanging="118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449" w:hanging="118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118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2699" w:hanging="118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3323" w:hanging="118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3948" w:hanging="118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4573" w:hanging="118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5198" w:hanging="118"/>
      </w:pPr>
      <w:rPr>
        <w:rFonts w:hint="default"/>
        <w:lang w:val="uk-UA" w:eastAsia="en-US" w:bidi="ar-SA"/>
      </w:rPr>
    </w:lvl>
  </w:abstractNum>
  <w:abstractNum w:abstractNumId="2">
    <w:nsid w:val="7DAA46BA"/>
    <w:multiLevelType w:val="multilevel"/>
    <w:tmpl w:val="7DAA46BA"/>
    <w:lvl w:ilvl="0" w:tentative="0">
      <w:start w:val="0"/>
      <w:numFmt w:val="bullet"/>
      <w:lvlText w:val="-"/>
      <w:lvlJc w:val="left"/>
      <w:pPr>
        <w:ind w:left="203" w:hanging="118"/>
      </w:pPr>
      <w:rPr>
        <w:rFonts w:hint="default" w:ascii="Times New Roman" w:hAnsi="Times New Roman" w:eastAsia="Times New Roman" w:cs="Times New Roman"/>
        <w:w w:val="99"/>
        <w:sz w:val="20"/>
        <w:szCs w:val="20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824" w:hanging="118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449" w:hanging="118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118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2699" w:hanging="118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3323" w:hanging="118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3948" w:hanging="118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4573" w:hanging="118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5198" w:hanging="11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7211"/>
    <w:rsid w:val="004F7211"/>
    <w:rsid w:val="00EE38BD"/>
    <w:rsid w:val="6F9FF8D8"/>
    <w:rsid w:val="7F7D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b/>
      <w:bCs/>
      <w:sz w:val="20"/>
      <w:szCs w:val="20"/>
    </w:rPr>
  </w:style>
  <w:style w:type="paragraph" w:styleId="6">
    <w:name w:val="Title"/>
    <w:basedOn w:val="1"/>
    <w:qFormat/>
    <w:uiPriority w:val="1"/>
    <w:pPr>
      <w:spacing w:before="1" w:line="368" w:lineRule="exact"/>
      <w:ind w:left="1025" w:right="838"/>
      <w:jc w:val="center"/>
    </w:pPr>
    <w:rPr>
      <w:b/>
      <w:bCs/>
      <w:sz w:val="32"/>
      <w:szCs w:val="32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1363</Characters>
  <Lines>11</Lines>
  <Paragraphs>3</Paragraphs>
  <TotalTime>1</TotalTime>
  <ScaleCrop>false</ScaleCrop>
  <LinksUpToDate>false</LinksUpToDate>
  <CharactersWithSpaces>1599</CharactersWithSpaces>
  <Application>WPS Office_5.7.3.8095_F1E327BC-269C-435d-A152-05C5408002CA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2023-10-09T16:58:00Z</dcterms:created>
  <dc:creator>Admin</dc:creator>
  <cp:lastModifiedBy>kochuranastya</cp:lastModifiedBy>
  <dcterms:modified xsi:type="dcterms:W3CDTF">2024-10-30T14:19:24Z</dcterms:modified>
  <dc:title>О П Р О С Н Ы Й   Л И С Т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2023-10-09T00:00:00Z</vt:filetime>
  </property>
  <property fmtid="{D5CDD505-2E9C-101B-9397-08002B2CF9AE}" pid="5" name="KSOProductBuildVer">
    <vt:lpwstr>1033-5.7.3.8095</vt:lpwstr>
  </property>
</Properties>
</file>